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C" w:rsidRDefault="008C164C" w:rsidP="008C164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8C164C" w:rsidRDefault="008C164C" w:rsidP="008C164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rok akademicki 2016/2017 </w:t>
      </w:r>
    </w:p>
    <w:p w:rsidR="008C164C" w:rsidRDefault="008C164C" w:rsidP="008C164C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8C164C" w:rsidTr="00957E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C28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TiMPR</w:t>
            </w:r>
          </w:p>
        </w:tc>
      </w:tr>
      <w:tr w:rsidR="008C164C" w:rsidRPr="005D03A9" w:rsidTr="00957EAC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piłki ręcznej</w:t>
            </w:r>
          </w:p>
          <w:p w:rsidR="008C164C" w:rsidRPr="005D03A9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</w:rPr>
              <w:t>Theory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and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</w:rPr>
              <w:t>methodology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of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</w:rPr>
              <w:t>handball</w:t>
            </w:r>
            <w:proofErr w:type="spellEnd"/>
          </w:p>
        </w:tc>
      </w:tr>
      <w:tr w:rsidR="008C164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4C" w:rsidRPr="005D03A9" w:rsidRDefault="008C164C" w:rsidP="00957EAC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8C164C" w:rsidRPr="008C164C" w:rsidRDefault="008C164C" w:rsidP="008C164C">
      <w:pPr>
        <w:rPr>
          <w:rFonts w:ascii="Arial" w:hAnsi="Arial" w:cs="Arial"/>
          <w:b/>
          <w:color w:val="auto"/>
          <w:sz w:val="10"/>
          <w:szCs w:val="10"/>
        </w:rPr>
      </w:pPr>
    </w:p>
    <w:p w:rsidR="008C164C" w:rsidRDefault="008C164C" w:rsidP="008C164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tudia stacjonarne/studia niestacjonarne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Tomasz Błaszkiewicz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Tomasz Błaszkiewicz</w:t>
            </w:r>
          </w:p>
        </w:tc>
      </w:tr>
      <w:tr w:rsidR="008C164C" w:rsidTr="008C1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7" w:history="1">
              <w:r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tomblasz@op.pl</w:t>
              </w:r>
            </w:hyperlink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; blaszkiewicz@ujk.edu.pl</w:t>
            </w:r>
          </w:p>
        </w:tc>
      </w:tr>
    </w:tbl>
    <w:p w:rsidR="008C164C" w:rsidRPr="008C164C" w:rsidRDefault="008C164C" w:rsidP="008C164C">
      <w:pPr>
        <w:rPr>
          <w:rFonts w:ascii="Arial" w:hAnsi="Arial" w:cs="Arial"/>
          <w:b/>
          <w:color w:val="auto"/>
          <w:sz w:val="10"/>
          <w:szCs w:val="10"/>
        </w:rPr>
      </w:pPr>
    </w:p>
    <w:p w:rsidR="008C164C" w:rsidRDefault="008C164C" w:rsidP="008C164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810"/>
      </w:tblGrid>
      <w:tr w:rsidR="008C164C" w:rsidTr="00957EAC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8C164C" w:rsidTr="00957EAC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8C164C" w:rsidTr="00957EAC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8C164C" w:rsidTr="00957EAC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IV, V</w:t>
            </w:r>
          </w:p>
        </w:tc>
      </w:tr>
      <w:tr w:rsidR="008C164C" w:rsidTr="00957EAC">
        <w:trPr>
          <w:trHeight w:val="989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Stan zdrowia umożliwiający uczestnictwo w zajęciach oraz podstawowy poziom w zakresie sprawności fizycznej ogólnej. Posiadanie umiejętności w zakresie podstawowych elementów technicznych gry w piłkę ręczną, tj. chwyt, podanie, kozłowania, rzut i zwód.</w:t>
            </w:r>
          </w:p>
        </w:tc>
      </w:tr>
    </w:tbl>
    <w:p w:rsidR="008C164C" w:rsidRPr="008C164C" w:rsidRDefault="008C164C" w:rsidP="008C164C">
      <w:pPr>
        <w:rPr>
          <w:rFonts w:ascii="Arial" w:hAnsi="Arial" w:cs="Arial"/>
          <w:b/>
          <w:color w:val="auto"/>
          <w:sz w:val="10"/>
          <w:szCs w:val="10"/>
        </w:rPr>
      </w:pPr>
    </w:p>
    <w:p w:rsidR="008C164C" w:rsidRDefault="008C164C" w:rsidP="008C164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C164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8C164C" w:rsidTr="00957EAC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C164C" w:rsidRDefault="008C164C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C164C" w:rsidRDefault="008C164C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C164C" w:rsidRDefault="008C164C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C164C" w:rsidRDefault="008C164C" w:rsidP="00957EAC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C164C" w:rsidRDefault="008C164C" w:rsidP="00957EAC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8C164C" w:rsidTr="00957EAC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164C" w:rsidRDefault="008C164C" w:rsidP="00957EAC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8C164C" w:rsidRDefault="008C164C" w:rsidP="00957EAC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8C164C" w:rsidRDefault="008C164C" w:rsidP="00957EA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8C164C" w:rsidRDefault="008C164C" w:rsidP="00957EAC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</w:t>
            </w:r>
            <w:r>
              <w:rPr>
                <w:rStyle w:val="Bodytext395pt"/>
                <w:rFonts w:ascii="Arial" w:eastAsia="Arial Unicode MS" w:hAnsi="Arial" w:cs="Arial"/>
                <w:i/>
                <w:sz w:val="18"/>
                <w:szCs w:val="18"/>
                <w:lang w:val="pl-PL" w:eastAsia="en-US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cia tradycyjne w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 xml:space="preserve"> pomieszczeniu dydaktycznym UJK</w:t>
            </w:r>
          </w:p>
        </w:tc>
      </w:tr>
      <w:tr w:rsidR="008C164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</w:t>
            </w:r>
            <w:proofErr w:type="spellEnd"/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 xml:space="preserve"> z oc.</w:t>
            </w:r>
          </w:p>
        </w:tc>
      </w:tr>
      <w:tr w:rsidR="008C164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8C164C" w:rsidTr="00957EAC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C164C" w:rsidRDefault="008C164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pStyle w:val="Akapitzlist"/>
              <w:numPr>
                <w:ilvl w:val="0"/>
                <w:numId w:val="2"/>
              </w:numPr>
              <w:ind w:left="225" w:hanging="225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Czerwiński J., Piłka ręczna,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1983</w:t>
            </w:r>
          </w:p>
          <w:p w:rsidR="008C164C" w:rsidRDefault="008C164C" w:rsidP="008C164C">
            <w:pPr>
              <w:pStyle w:val="Akapitzlist"/>
              <w:numPr>
                <w:ilvl w:val="0"/>
                <w:numId w:val="2"/>
              </w:numPr>
              <w:ind w:left="225" w:hanging="225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Czerwiński J., Piłka ręczna – bramkarz,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1979</w:t>
            </w:r>
          </w:p>
          <w:p w:rsidR="008C164C" w:rsidRDefault="008C164C" w:rsidP="008C164C">
            <w:pPr>
              <w:pStyle w:val="Akapitzlist"/>
              <w:numPr>
                <w:ilvl w:val="0"/>
                <w:numId w:val="2"/>
              </w:numPr>
              <w:ind w:left="225" w:hanging="225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Spieszny M., Tabor R., Walczyk L., Piłka ręczna w szkole, COS, Warszawa 2001</w:t>
            </w:r>
          </w:p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Stawiarski W., Piłka ręczna, AWF Kraków, Kraków 1996</w:t>
            </w:r>
          </w:p>
        </w:tc>
      </w:tr>
      <w:tr w:rsidR="008C164C" w:rsidTr="00957EAC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Zabawy i gry ruchowe w zajęciach sportowych, AWF Warszawa, Warszawa 1994</w:t>
            </w:r>
          </w:p>
          <w:p w:rsidR="008C164C" w:rsidRDefault="008C164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Jans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W., Piłka ręczna: atlas ćwiczeń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techniczno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taktycznych - gra w ataku,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1993</w:t>
            </w:r>
          </w:p>
        </w:tc>
      </w:tr>
    </w:tbl>
    <w:p w:rsidR="008C164C" w:rsidRPr="008C164C" w:rsidRDefault="008C164C" w:rsidP="008C164C">
      <w:pPr>
        <w:rPr>
          <w:rFonts w:ascii="Arial" w:hAnsi="Arial" w:cs="Arial"/>
          <w:b/>
          <w:color w:val="auto"/>
          <w:sz w:val="10"/>
          <w:szCs w:val="10"/>
        </w:rPr>
      </w:pPr>
    </w:p>
    <w:p w:rsidR="008C164C" w:rsidRDefault="008C164C" w:rsidP="008C164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8C164C" w:rsidTr="008C164C">
        <w:trPr>
          <w:trHeight w:val="26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4C" w:rsidRDefault="008C164C" w:rsidP="008C164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C1 – 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  <w:t>Podstawowym celem przedmiotu jest przygotowanie studentów do pracy na wszystkich szczeblach edukacji, a także ujednolicenie i uaktualnienie wiedzy z zakresu metodyki nauczania podstawowych elementów gry w piłkę ręczną, jak również zapoznanie studentów z charakterystyką tej dyscypliny i jej odmianami.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C2 – Zdobyte umiejętności pozwalają studentowi realizację postawionych celów w procesie dydaktycznym oraz prawidłowe planowanie nauczania piłki ręcznej wśród dzieci i młodzieży szkolnej. Poprawnie kontroluje i ocenia efekty z zakresu sprawności ogólnej i specjalnej.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C3 – Wiedza i umiejętności nauczania piłki ręcznej powinna być wykorzystywana do osiągania jak najlepszych wyników we współzawodnictwie sportowym jak również stosowana w formie rekreacyjnej wśród uczniów.</w:t>
            </w:r>
          </w:p>
        </w:tc>
      </w:tr>
      <w:tr w:rsidR="008C164C" w:rsidTr="00957EA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  <w:t>Poznanie przepisów gry w piłce ręcznej.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6"/>
              </w:rPr>
              <w:t>Systematyka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  <w:t xml:space="preserve"> piłki ręcznej - jej odmiany, klasyfikacja, terminologia. O</w:t>
            </w: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pis elementów techniki, analiza meczu.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M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  <w:t xml:space="preserve">etodyka nauczania,  podstawowych elementów technicznych oraz gry z piłką: chwytów i podań piłki, kozłowania piłki oraz zwodu. Zasady, metody, formy i środki treningowe stosowane w nauczaniu i doskonaleniu techniki i taktyki gry </w:t>
            </w: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 piłkę ręczną. Samodzielne prowadzenie zajęć z wybranych elementów na podstawie konspektu lekcyjnego. Korekta najczęściej występujących błędów. Taktyka zespołowa. Sędziowanie gry właściwej i organizacja zawodów piłce ręcznej.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6"/>
              </w:rPr>
              <w:t xml:space="preserve"> Dobór i selekcja w piłce ręcznej.</w:t>
            </w:r>
          </w:p>
        </w:tc>
      </w:tr>
      <w:tr w:rsidR="008C164C" w:rsidTr="00957EAC">
        <w:trPr>
          <w:cantSplit/>
          <w:trHeight w:val="29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4C" w:rsidRDefault="008C164C" w:rsidP="008C164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  <w:tr w:rsidR="008C164C" w:rsidTr="00957EAC">
        <w:trPr>
          <w:cantSplit/>
          <w:trHeight w:val="679"/>
        </w:trPr>
        <w:tc>
          <w:tcPr>
            <w:tcW w:w="722" w:type="dxa"/>
            <w:textDirection w:val="btLr"/>
            <w:vAlign w:val="center"/>
          </w:tcPr>
          <w:p w:rsidR="008C164C" w:rsidRDefault="008C164C" w:rsidP="00957EAC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W01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Objaśnia i opisuje elementy techniki, zna przepisy gry, definiuje pojęcia z zakresu piłki ręcznej, 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 xml:space="preserve">posługuje się terminologią i legendą – znakami umownymi stosowanymi w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piłce ręcznej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_W17</w:t>
            </w: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W02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Zna wychowawcze, psychologiczne i społeczne wartości uprawiania piłki ręcznej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tabs>
                <w:tab w:val="left" w:pos="737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_W14</w:t>
            </w:r>
          </w:p>
        </w:tc>
        <w:tc>
          <w:tcPr>
            <w:tcW w:w="992" w:type="dxa"/>
          </w:tcPr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93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UMIEJĘTNOŚCI: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U01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Posiada umiejętności  techniczno-taktyczne niezbędne do gry w piłkę ręczną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_U02</w:t>
            </w: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U02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Posiada praktyczne umiejętności z zakresu  sędziowania i interpretacji przepisów gry w piłkę ręczną oraz organizacji zawodów sportowych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_U14</w:t>
            </w: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U03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Posiada umiejętność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 xml:space="preserve"> stosowania zasad dydaktycznych w nauczaniu podstawowych elementów techniczno-taktycznych gry, jak również techniki wykonania i metodyki nauczania podstawowych elementów gry w piłce ręcznej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_U18</w:t>
            </w:r>
          </w:p>
        </w:tc>
        <w:tc>
          <w:tcPr>
            <w:tcW w:w="992" w:type="dxa"/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U04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Poprawnie kontroluje i ocenia efekty z zakresu sprawności ogólnej i specjalnej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</w:tc>
        <w:tc>
          <w:tcPr>
            <w:tcW w:w="992" w:type="dxa"/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93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K01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Wykazuje zainteresowanie imprezami sportowymi, turystycznymi i rekreacyjnymi i jest otwarty na udział w wybranych zajęciach fakultatywnych, treningowych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  <w:p w:rsidR="008C164C" w:rsidRDefault="008C164C" w:rsidP="00957EA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_K08</w:t>
            </w:r>
          </w:p>
        </w:tc>
        <w:tc>
          <w:tcPr>
            <w:tcW w:w="992" w:type="dxa"/>
          </w:tcPr>
          <w:p w:rsidR="008C164C" w:rsidRDefault="008C164C" w:rsidP="00957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  <w:tr w:rsidR="008C164C" w:rsidTr="00957EAC">
        <w:trPr>
          <w:trHeight w:val="57"/>
        </w:trPr>
        <w:tc>
          <w:tcPr>
            <w:tcW w:w="722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K02</w:t>
            </w:r>
          </w:p>
        </w:tc>
        <w:tc>
          <w:tcPr>
            <w:tcW w:w="5393" w:type="dxa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Jest otwarty na kształtowanie umiejętnoś</w:t>
            </w: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współdziałania zespołowego poprzez piłkę ręczną oraz tworzenie pozytywnych postaw wobec aktywności ruchowej</w:t>
            </w:r>
          </w:p>
        </w:tc>
        <w:tc>
          <w:tcPr>
            <w:tcW w:w="1257" w:type="dxa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_K03</w:t>
            </w:r>
          </w:p>
        </w:tc>
        <w:tc>
          <w:tcPr>
            <w:tcW w:w="992" w:type="dxa"/>
          </w:tcPr>
          <w:p w:rsidR="008C164C" w:rsidRDefault="008C164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8C164C" w:rsidRDefault="008C164C" w:rsidP="008C164C">
      <w:pPr>
        <w:rPr>
          <w:rFonts w:ascii="Arial" w:hAnsi="Arial" w:cs="Arial"/>
          <w:color w:val="auto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5"/>
        <w:gridCol w:w="1984"/>
        <w:gridCol w:w="2432"/>
      </w:tblGrid>
      <w:tr w:rsidR="008C164C" w:rsidTr="008C164C">
        <w:trPr>
          <w:trHeight w:val="154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Pr="008C164C" w:rsidRDefault="008C164C" w:rsidP="008C164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8C164C" w:rsidTr="008C164C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8C164C" w:rsidTr="008C164C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dla przedmiotu efekty kształcenia w podstawowym zakresie-zaliczył poprawnie sprawdzian praktyczny z dwóch elementów oraz sprawdzian teoretyczny, przygotował konspekt lekcji, zna przepisy gry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dla przedmiotu efekty kształcenia w podstawowym zakresie-zaliczył poprawnie sprawdzian praktyczny z dwóch elementów oraz sprawdzian teoretyczny, przy-</w:t>
            </w:r>
          </w:p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gotował konspekt lekcji, wykazał się podstawową znajomością przepisów gry i zasad organizacji zawodów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efekty kształcenia w zakresie rozszerzonym, zaliczył sprawdzian praktyczny z trzech elementów, poprawnie zaliczył sprawdzian teoretyczny, przygotował konspekt zajęć i poprowadził fragment, wykazał się dobrą znajomością przepisów gry i sędziowania oraz  zasad organizacji zawodów z piłki ręcznej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efekty kształcenia zakresie rozszerzonym, zaliczył poprawnie sprawdzian praktyczny z czterech elementów, poprawnie zaliczył sprawdzian teoretyczny, przygotował konspekt zajęć i poprowadził fragment, wykazał się dobrą znajomością przepisów gry i sędziowania oraz  zasad organizacji zawodów piłki ręcznej, wykazywał się aktywnością na zajęciach, podejmował dyskusję.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efekty kształcenia zakresie rozszerzonym, zaliczył bardzo dobrze sprawdzian praktyczny z czterech elementów, poprawnie zaliczył sprawdzian teoretyczny, przygotował konspekt zajęć i poprowadził fragment, wykazał się bardzo dobrą znajomością przepisów gry i sędziowania oraz  zasad organizacji zawodów piłki ręcznej, wykazywał się aktywnością na zajęciach, podejmował dyskusję, poruszał zagadnienia związane z piłką ręczną wykraczające poza obowiązkowe treści programowe.</w:t>
            </w:r>
          </w:p>
        </w:tc>
      </w:tr>
    </w:tbl>
    <w:p w:rsidR="008C164C" w:rsidRDefault="008C164C" w:rsidP="008C164C">
      <w:pPr>
        <w:rPr>
          <w:rFonts w:ascii="Arial" w:hAnsi="Arial" w:cs="Arial"/>
          <w:color w:val="auto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C164C" w:rsidTr="00957EAC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8C164C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8C164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zajęć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</w:t>
            </w:r>
          </w:p>
        </w:tc>
      </w:tr>
      <w:tr w:rsidR="008C164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</w:tr>
    </w:tbl>
    <w:p w:rsidR="008C164C" w:rsidRDefault="008C164C" w:rsidP="008C164C">
      <w:pPr>
        <w:rPr>
          <w:rFonts w:ascii="Arial" w:hAnsi="Arial" w:cs="Arial"/>
          <w:color w:val="auto"/>
          <w:sz w:val="16"/>
          <w:szCs w:val="16"/>
        </w:rPr>
      </w:pPr>
    </w:p>
    <w:p w:rsidR="008C164C" w:rsidRDefault="008C164C" w:rsidP="008C164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8C164C" w:rsidTr="00957EAC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C164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4C" w:rsidRDefault="008C164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8C164C" w:rsidTr="00957EAC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64C" w:rsidRDefault="008C164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8C164C" w:rsidRDefault="008C164C" w:rsidP="008C1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C164C" w:rsidRDefault="008C164C" w:rsidP="008C1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C164C" w:rsidRDefault="008C164C" w:rsidP="008C1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8C164C" w:rsidRDefault="008C164C" w:rsidP="008C1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8C164C" w:rsidRDefault="008C164C" w:rsidP="008C1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Default="008C164C" w:rsidP="008C164C"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402"/>
    <w:multiLevelType w:val="hybridMultilevel"/>
    <w:tmpl w:val="2EA4A92E"/>
    <w:lvl w:ilvl="0" w:tplc="C7A232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27BB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C"/>
    <w:rsid w:val="008C164C"/>
    <w:rsid w:val="00904F4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4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C164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C164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8C1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8C164C"/>
    <w:pPr>
      <w:ind w:left="720"/>
      <w:contextualSpacing/>
    </w:pPr>
  </w:style>
  <w:style w:type="character" w:styleId="Hipercze">
    <w:name w:val="Hyperlink"/>
    <w:semiHidden/>
    <w:rsid w:val="008C16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4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C164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C164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8C1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8C164C"/>
    <w:pPr>
      <w:ind w:left="720"/>
      <w:contextualSpacing/>
    </w:pPr>
  </w:style>
  <w:style w:type="character" w:styleId="Hipercze">
    <w:name w:val="Hyperlink"/>
    <w:semiHidden/>
    <w:rsid w:val="008C16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blasz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C5DF-2ED1-4FE1-8B14-C4370A9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2016-11-08T07:30:00Z</dcterms:created>
  <dcterms:modified xsi:type="dcterms:W3CDTF">2016-11-08T08:35:00Z</dcterms:modified>
</cp:coreProperties>
</file>